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8DB86" w14:textId="77777777" w:rsidR="00815DC2" w:rsidRDefault="00815DC2" w:rsidP="00815DC2">
      <w:pPr>
        <w:pStyle w:val="xmsonormal"/>
        <w:autoSpaceDE/>
        <w:textAlignment w:val="baseline"/>
      </w:pPr>
      <w:r>
        <w:rPr>
          <w:rFonts w:ascii="Segoe UI" w:hAnsi="Segoe UI" w:cs="Segoe UI"/>
          <w:b/>
          <w:bCs/>
          <w:sz w:val="36"/>
          <w:szCs w:val="36"/>
        </w:rPr>
        <w:t>Communications Associate</w:t>
      </w:r>
    </w:p>
    <w:p w14:paraId="1A6A671E" w14:textId="2181FC19" w:rsidR="00815DC2" w:rsidRDefault="00815DC2" w:rsidP="00815DC2">
      <w:pPr>
        <w:pStyle w:val="xmsonormal"/>
        <w:autoSpaceDE/>
        <w:textAlignment w:val="baseline"/>
      </w:pPr>
      <w:r>
        <w:rPr>
          <w:rFonts w:ascii="Segoe UI" w:hAnsi="Segoe UI" w:cs="Segoe UI"/>
        </w:rPr>
        <w:t>The purpose of this position is to execute certain responsibilities within the Communications Department. The position will coordinate activities, respond to requests and exchange information to achieve organizational objectives. This position will also directly serve the association’s legislative, federal relations and research functions during key times of the year.</w:t>
      </w:r>
      <w:r>
        <w:rPr>
          <w:rFonts w:ascii="Segoe UI" w:hAnsi="Segoe UI" w:cs="Segoe UI"/>
        </w:rPr>
        <w:br/>
      </w:r>
    </w:p>
    <w:p w14:paraId="7F02AFA8" w14:textId="77777777" w:rsidR="00815DC2" w:rsidRDefault="00815DC2" w:rsidP="00815DC2">
      <w:pPr>
        <w:pStyle w:val="xmsonormal"/>
        <w:autoSpaceDE/>
        <w:textAlignment w:val="baseline"/>
      </w:pPr>
      <w:r>
        <w:rPr>
          <w:rFonts w:ascii="Segoe UI" w:hAnsi="Segoe UI" w:cs="Segoe UI"/>
          <w:b/>
          <w:bCs/>
          <w:bdr w:val="none" w:sz="0" w:space="0" w:color="auto" w:frame="1"/>
        </w:rPr>
        <w:t>Essential Responsibilities:</w:t>
      </w:r>
    </w:p>
    <w:p w14:paraId="2519A97F" w14:textId="77777777" w:rsidR="00815DC2" w:rsidRDefault="00815DC2" w:rsidP="00815DC2">
      <w:pPr>
        <w:pStyle w:val="xmsonormal"/>
        <w:autoSpaceDE/>
        <w:textAlignment w:val="baseline"/>
      </w:pPr>
      <w:r>
        <w:rPr>
          <w:rFonts w:ascii="Segoe UI" w:hAnsi="Segoe UI" w:cs="Segoe UI"/>
        </w:rPr>
        <w:t>Oversee the creation and distribution of communication pieces such as the Legislative Policies, Gold Dome Updates, Session Notes, legislative alerts and position papers.</w:t>
      </w:r>
    </w:p>
    <w:p w14:paraId="648826C1" w14:textId="77777777" w:rsidR="00815DC2" w:rsidRDefault="00815DC2" w:rsidP="00815DC2">
      <w:pPr>
        <w:pStyle w:val="xmsonormal"/>
        <w:autoSpaceDE/>
        <w:textAlignment w:val="baseline"/>
      </w:pPr>
      <w:r>
        <w:rPr>
          <w:rFonts w:ascii="Segoe UI" w:hAnsi="Segoe UI" w:cs="Segoe UI"/>
        </w:rPr>
        <w:t>Assists association’s advocacy efforts with daily social media posts and engagement during the legislative session.</w:t>
      </w:r>
    </w:p>
    <w:p w14:paraId="5643AE1A" w14:textId="77777777" w:rsidR="00815DC2" w:rsidRDefault="00815DC2" w:rsidP="00815DC2">
      <w:pPr>
        <w:pStyle w:val="xmsonormal"/>
        <w:autoSpaceDE/>
        <w:textAlignment w:val="baseline"/>
      </w:pPr>
      <w:r>
        <w:rPr>
          <w:rFonts w:ascii="Segoe UI" w:hAnsi="Segoe UI" w:cs="Segoe UI"/>
        </w:rPr>
        <w:t>Understands and can simplify complex policy and legislative issues into prepared speeches, op-eds, talking points, contributions to magazine articles and other communications.</w:t>
      </w:r>
    </w:p>
    <w:p w14:paraId="7D7AFC2D" w14:textId="77777777" w:rsidR="00815DC2" w:rsidRDefault="00815DC2" w:rsidP="00815DC2">
      <w:pPr>
        <w:pStyle w:val="xmsonormal"/>
        <w:autoSpaceDE/>
        <w:textAlignment w:val="baseline"/>
      </w:pPr>
      <w:r>
        <w:rPr>
          <w:rFonts w:ascii="Segoe UI" w:hAnsi="Segoe UI" w:cs="Segoe UI"/>
        </w:rPr>
        <w:t>Works closely with the Governmental Relations Team and Government Outreach Specialist to effectively facilitate legislative communications to members and the public.</w:t>
      </w:r>
    </w:p>
    <w:p w14:paraId="7229374A" w14:textId="77777777" w:rsidR="00815DC2" w:rsidRDefault="00815DC2" w:rsidP="00815DC2">
      <w:pPr>
        <w:pStyle w:val="xmsonormal"/>
        <w:autoSpaceDE/>
        <w:textAlignment w:val="baseline"/>
      </w:pPr>
      <w:r>
        <w:rPr>
          <w:rFonts w:ascii="Segoe UI" w:hAnsi="Segoe UI" w:cs="Segoe UI"/>
        </w:rPr>
        <w:t>Provides copywriting, editing and content management services for all GMA audiences</w:t>
      </w:r>
    </w:p>
    <w:p w14:paraId="323B1648" w14:textId="77777777" w:rsidR="00815DC2" w:rsidRDefault="00815DC2" w:rsidP="00815DC2">
      <w:pPr>
        <w:pStyle w:val="xmsonormal"/>
        <w:autoSpaceDE/>
        <w:textAlignment w:val="baseline"/>
      </w:pPr>
      <w:r>
        <w:rPr>
          <w:rFonts w:ascii="Segoe UI" w:hAnsi="Segoe UI" w:cs="Segoe UI"/>
        </w:rPr>
        <w:t>Assists with content development and management associated with GMA electronic communications, including websites, e-newsletters and presentation software.</w:t>
      </w:r>
    </w:p>
    <w:p w14:paraId="1FD2A080" w14:textId="77777777" w:rsidR="00815DC2" w:rsidRDefault="00815DC2" w:rsidP="00815DC2">
      <w:pPr>
        <w:pStyle w:val="xmsonormal"/>
        <w:autoSpaceDE/>
        <w:textAlignment w:val="baseline"/>
      </w:pPr>
      <w:r>
        <w:rPr>
          <w:rFonts w:ascii="Segoe UI" w:hAnsi="Segoe UI" w:cs="Segoe UI"/>
        </w:rPr>
        <w:t>Utilizes journalism and reporting skills to create stories for GMA’s magazine and website.</w:t>
      </w:r>
    </w:p>
    <w:p w14:paraId="6E6407E4" w14:textId="77777777" w:rsidR="00815DC2" w:rsidRDefault="00815DC2" w:rsidP="00815DC2">
      <w:pPr>
        <w:pStyle w:val="xmsonormal"/>
        <w:autoSpaceDE/>
        <w:textAlignment w:val="baseline"/>
      </w:pPr>
      <w:r>
        <w:rPr>
          <w:rFonts w:ascii="Segoe UI" w:hAnsi="Segoe UI" w:cs="Segoe UI"/>
        </w:rPr>
        <w:t>Serves as photographer for association meetings.</w:t>
      </w:r>
    </w:p>
    <w:p w14:paraId="0E8FBB47" w14:textId="77777777" w:rsidR="00815DC2" w:rsidRDefault="00815DC2" w:rsidP="00815DC2">
      <w:pPr>
        <w:pStyle w:val="xmsonormal"/>
        <w:autoSpaceDE/>
        <w:textAlignment w:val="baseline"/>
      </w:pPr>
      <w:r>
        <w:rPr>
          <w:rFonts w:ascii="Segoe UI" w:hAnsi="Segoe UI" w:cs="Segoe UI"/>
        </w:rPr>
        <w:t>Develops and executes social media strategies.</w:t>
      </w:r>
    </w:p>
    <w:p w14:paraId="3B10599A" w14:textId="2599A9BB" w:rsidR="00815DC2" w:rsidRDefault="00815DC2" w:rsidP="00815DC2">
      <w:pPr>
        <w:pStyle w:val="xmsonormal"/>
        <w:autoSpaceDE/>
        <w:textAlignment w:val="baseline"/>
        <w:rPr>
          <w:rFonts w:ascii="Segoe UI" w:hAnsi="Segoe UI" w:cs="Segoe UI"/>
        </w:rPr>
      </w:pPr>
      <w:r>
        <w:rPr>
          <w:rFonts w:ascii="Segoe UI" w:hAnsi="Segoe UI" w:cs="Segoe UI"/>
        </w:rPr>
        <w:t>Coordinates and reports on social listening, measurement and analytics (Hootsuite, Google Analytics and others).</w:t>
      </w:r>
    </w:p>
    <w:p w14:paraId="6ACF165C" w14:textId="1B1220D3" w:rsidR="00815DC2" w:rsidRPr="00815DC2" w:rsidRDefault="00815DC2" w:rsidP="00815DC2">
      <w:pPr>
        <w:rPr>
          <w:rFonts w:ascii="Segoe UI" w:hAnsi="Segoe UI" w:cs="Segoe UI"/>
          <w:sz w:val="24"/>
          <w:szCs w:val="24"/>
        </w:rPr>
      </w:pPr>
    </w:p>
    <w:p w14:paraId="7D4A355E" w14:textId="77777777" w:rsidR="00815DC2" w:rsidRDefault="00815DC2" w:rsidP="00815DC2">
      <w:pPr>
        <w:pStyle w:val="xmsonormal"/>
        <w:autoSpaceDE/>
        <w:textAlignment w:val="baseline"/>
      </w:pPr>
      <w:r>
        <w:rPr>
          <w:rFonts w:ascii="Segoe UI" w:hAnsi="Segoe UI" w:cs="Segoe UI"/>
          <w:b/>
          <w:bCs/>
          <w:bdr w:val="none" w:sz="0" w:space="0" w:color="auto" w:frame="1"/>
        </w:rPr>
        <w:t>Qualifications:</w:t>
      </w:r>
    </w:p>
    <w:p w14:paraId="22EE61D8" w14:textId="77777777" w:rsidR="00815DC2" w:rsidRDefault="00815DC2" w:rsidP="00815DC2">
      <w:pPr>
        <w:pStyle w:val="xmsonormal"/>
        <w:autoSpaceDE/>
        <w:textAlignment w:val="baseline"/>
      </w:pPr>
      <w:r>
        <w:rPr>
          <w:rFonts w:ascii="Segoe UI" w:hAnsi="Segoe UI" w:cs="Segoe UI"/>
        </w:rPr>
        <w:t>Bachelor's degree in journalism, communications, public relations or in a related field. Three years of experience involving the preceding areas; or any equivalent combination of education, training and experience which provide the requisite knowledge, skills, and abilities for this job.</w:t>
      </w:r>
    </w:p>
    <w:p w14:paraId="19B824A9" w14:textId="7E7DA21D" w:rsidR="00444059" w:rsidRDefault="00444059"/>
    <w:p w14:paraId="34C13CEE" w14:textId="066E2079" w:rsidR="00815DC2" w:rsidRPr="00815DC2" w:rsidRDefault="00815DC2">
      <w:pPr>
        <w:rPr>
          <w:rFonts w:ascii="Segoe UI" w:hAnsi="Segoe UI" w:cs="Segoe UI"/>
          <w:sz w:val="24"/>
          <w:szCs w:val="24"/>
        </w:rPr>
      </w:pPr>
      <w:r w:rsidRPr="00815DC2">
        <w:rPr>
          <w:rFonts w:ascii="Segoe UI" w:hAnsi="Segoe UI" w:cs="Segoe UI"/>
          <w:sz w:val="24"/>
          <w:szCs w:val="24"/>
        </w:rPr>
        <w:t xml:space="preserve">If interested, email </w:t>
      </w:r>
      <w:hyperlink r:id="rId4" w:history="1">
        <w:r w:rsidRPr="00815DC2">
          <w:rPr>
            <w:rStyle w:val="Hyperlink"/>
            <w:rFonts w:ascii="Segoe UI" w:hAnsi="Segoe UI" w:cs="Segoe UI"/>
            <w:sz w:val="24"/>
            <w:szCs w:val="24"/>
          </w:rPr>
          <w:t>MBaggett@gacities.com</w:t>
        </w:r>
      </w:hyperlink>
    </w:p>
    <w:sectPr w:rsidR="00815DC2" w:rsidRPr="00815D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C2"/>
    <w:rsid w:val="00444059"/>
    <w:rsid w:val="00815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B4605"/>
  <w15:chartTrackingRefBased/>
  <w15:docId w15:val="{039BAFD8-A3D1-47AA-9C49-ECABCC3E5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815DC2"/>
    <w:pPr>
      <w:autoSpaceDE w:val="0"/>
      <w:autoSpaceDN w:val="0"/>
      <w:spacing w:after="0" w:line="240" w:lineRule="auto"/>
    </w:pPr>
    <w:rPr>
      <w:rFonts w:ascii="CG Times" w:hAnsi="CG Times" w:cs="Calibri"/>
      <w:sz w:val="24"/>
      <w:szCs w:val="24"/>
    </w:rPr>
  </w:style>
  <w:style w:type="character" w:styleId="Hyperlink">
    <w:name w:val="Hyperlink"/>
    <w:basedOn w:val="DefaultParagraphFont"/>
    <w:uiPriority w:val="99"/>
    <w:semiHidden/>
    <w:unhideWhenUsed/>
    <w:rsid w:val="00815DC2"/>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56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Baggett@gacit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dc:creator>
  <cp:keywords/>
  <dc:description/>
  <cp:lastModifiedBy>Tess Harper</cp:lastModifiedBy>
  <cp:revision>1</cp:revision>
  <dcterms:created xsi:type="dcterms:W3CDTF">2024-12-17T13:30:00Z</dcterms:created>
  <dcterms:modified xsi:type="dcterms:W3CDTF">2024-12-17T13:32:00Z</dcterms:modified>
</cp:coreProperties>
</file>