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1ED75" w14:textId="77777777" w:rsidR="00A733A9" w:rsidRDefault="00A733A9" w:rsidP="00A733A9">
      <w:pPr>
        <w:pStyle w:val="xmsonormal"/>
        <w:autoSpaceDE/>
        <w:textAlignment w:val="baseline"/>
      </w:pPr>
      <w:r>
        <w:rPr>
          <w:rFonts w:ascii="Aptos" w:hAnsi="Aptos"/>
          <w:b/>
          <w:bCs/>
          <w:sz w:val="36"/>
          <w:szCs w:val="36"/>
          <w:shd w:val="clear" w:color="auto" w:fill="FFFF00"/>
        </w:rPr>
        <w:t>Manager, Economic Development and Placemaking</w:t>
      </w:r>
    </w:p>
    <w:p w14:paraId="495F9185" w14:textId="77777777" w:rsidR="00A733A9" w:rsidRDefault="00A733A9" w:rsidP="00A733A9">
      <w:pPr>
        <w:pStyle w:val="xmsonormal"/>
        <w:shd w:val="clear" w:color="auto" w:fill="FFFFFF"/>
        <w:autoSpaceDE/>
        <w:textAlignment w:val="baseline"/>
      </w:pPr>
      <w:r>
        <w:rPr>
          <w:rFonts w:ascii="Segoe UI" w:hAnsi="Segoe UI" w:cs="Segoe UI"/>
          <w:color w:val="000000"/>
        </w:rPr>
        <w:t>The purpose of this position is to manage, promote, and support economic development programs and services of the Georgia Municipal Association and the Georgia Cities Foundation, including management of the Georgia Economic Placemaking Collaborative, technical assistance relating to Downtown Development Authorities, Economic Development programs, and the Georgia Cities Foundation Loan Program.</w:t>
      </w:r>
    </w:p>
    <w:p w14:paraId="725E8A6F" w14:textId="77777777" w:rsidR="00A733A9" w:rsidRDefault="00A733A9" w:rsidP="00A733A9">
      <w:pPr>
        <w:pStyle w:val="xmsonormal"/>
        <w:autoSpaceDE/>
        <w:textAlignment w:val="baseline"/>
      </w:pPr>
      <w:r>
        <w:rPr>
          <w:rFonts w:ascii="Segoe UI" w:hAnsi="Segoe UI" w:cs="Segoe UI"/>
          <w:b/>
          <w:bCs/>
          <w:bdr w:val="none" w:sz="0" w:space="0" w:color="auto" w:frame="1"/>
        </w:rPr>
        <w:t>Essential Responsibilities:</w:t>
      </w:r>
    </w:p>
    <w:p w14:paraId="2FF1AC7A" w14:textId="77777777" w:rsidR="00A733A9" w:rsidRDefault="00A733A9" w:rsidP="00A733A9">
      <w:pPr>
        <w:pStyle w:val="xmsonormal"/>
        <w:shd w:val="clear" w:color="auto" w:fill="FFFFFF"/>
        <w:autoSpaceDE/>
        <w:textAlignment w:val="baseline"/>
      </w:pPr>
      <w:r>
        <w:rPr>
          <w:rFonts w:ascii="Segoe UI" w:hAnsi="Segoe UI" w:cs="Segoe UI"/>
          <w:color w:val="000000"/>
        </w:rPr>
        <w:t>Plans and manages all marketing, project development, and technical assistance activities regarding the Georgia Placemaking Collaborative and Georgia Forward/Young Gamechangers programs, with input and guidance from Director, the Collaborative’s Planning Committee.</w:t>
      </w:r>
    </w:p>
    <w:p w14:paraId="65728A60" w14:textId="77777777" w:rsidR="00A733A9" w:rsidRDefault="00A733A9" w:rsidP="00A733A9">
      <w:pPr>
        <w:pStyle w:val="xmsonormal"/>
        <w:shd w:val="clear" w:color="auto" w:fill="FFFFFF"/>
        <w:autoSpaceDE/>
        <w:textAlignment w:val="baseline"/>
      </w:pPr>
      <w:r>
        <w:rPr>
          <w:rFonts w:ascii="Segoe UI" w:hAnsi="Segoe UI" w:cs="Segoe UI"/>
          <w:color w:val="000000"/>
        </w:rPr>
        <w:t>Schedules and conducts periodic meetings of the Collaborative’s Planning Committee to discuss and plan all activities regarding the Collaborative, including all planned Retreats (conferences).</w:t>
      </w:r>
    </w:p>
    <w:p w14:paraId="76337EB5" w14:textId="77777777" w:rsidR="00A733A9" w:rsidRDefault="00A733A9" w:rsidP="00A733A9">
      <w:pPr>
        <w:pStyle w:val="xmsonormal"/>
        <w:shd w:val="clear" w:color="auto" w:fill="FFFFFF"/>
        <w:autoSpaceDE/>
        <w:textAlignment w:val="baseline"/>
      </w:pPr>
      <w:r>
        <w:rPr>
          <w:rFonts w:ascii="Segoe UI" w:hAnsi="Segoe UI" w:cs="Segoe UI"/>
          <w:color w:val="000000"/>
        </w:rPr>
        <w:t>Works closely with GMA’s Conferences &amp; Management Services staff to plan and execute contractual services provided by outside vendors providing meeting facilities, lodging, meals, instruction, and course materials for the Collaborative, including all planned Retreats, Events, and Board meetings.</w:t>
      </w:r>
    </w:p>
    <w:p w14:paraId="3090CCEE" w14:textId="77777777" w:rsidR="00A733A9" w:rsidRDefault="00A733A9" w:rsidP="00A733A9">
      <w:pPr>
        <w:pStyle w:val="xmsonormal"/>
        <w:shd w:val="clear" w:color="auto" w:fill="FFFFFF"/>
        <w:autoSpaceDE/>
        <w:textAlignment w:val="baseline"/>
      </w:pPr>
      <w:r>
        <w:rPr>
          <w:rFonts w:ascii="Segoe UI" w:hAnsi="Segoe UI" w:cs="Segoe UI"/>
          <w:color w:val="000000"/>
        </w:rPr>
        <w:t>Prepares application forms, retreat and meeting schedules/agendas/minutes, program materials, and website content for programs.</w:t>
      </w:r>
    </w:p>
    <w:p w14:paraId="3E12A4F2" w14:textId="77777777" w:rsidR="00A733A9" w:rsidRDefault="00A733A9" w:rsidP="00A733A9">
      <w:pPr>
        <w:pStyle w:val="xmsonormal"/>
        <w:shd w:val="clear" w:color="auto" w:fill="FFFFFF"/>
        <w:autoSpaceDE/>
        <w:textAlignment w:val="baseline"/>
      </w:pPr>
      <w:r>
        <w:rPr>
          <w:rFonts w:ascii="Segoe UI" w:hAnsi="Segoe UI" w:cs="Segoe UI"/>
          <w:color w:val="000000"/>
        </w:rPr>
        <w:t>Makes presentations regarding the Collaborative at city council meetings, downtown development authority meetings, and at various conferences, seminars, and workshops.</w:t>
      </w:r>
    </w:p>
    <w:p w14:paraId="6C4EB3A0" w14:textId="77777777" w:rsidR="00A733A9" w:rsidRDefault="00A733A9" w:rsidP="00A733A9">
      <w:pPr>
        <w:pStyle w:val="xmsonormal"/>
        <w:shd w:val="clear" w:color="auto" w:fill="FFFFFF"/>
        <w:autoSpaceDE/>
        <w:textAlignment w:val="baseline"/>
      </w:pPr>
      <w:r>
        <w:rPr>
          <w:rFonts w:ascii="Segoe UI" w:hAnsi="Segoe UI" w:cs="Segoe UI"/>
          <w:color w:val="000000"/>
        </w:rPr>
        <w:t>Provides marketing, project development, and technical assistance activities as needed regarding the Georgia Placemaking Collaborative program.</w:t>
      </w:r>
    </w:p>
    <w:p w14:paraId="224DE78E" w14:textId="77777777" w:rsidR="00A733A9" w:rsidRDefault="00A733A9" w:rsidP="00A733A9">
      <w:pPr>
        <w:pStyle w:val="xmsonormal"/>
        <w:shd w:val="clear" w:color="auto" w:fill="FFFFFF"/>
        <w:autoSpaceDE/>
        <w:textAlignment w:val="baseline"/>
      </w:pPr>
      <w:r>
        <w:rPr>
          <w:rFonts w:ascii="Segoe UI" w:hAnsi="Segoe UI" w:cs="Segoe UI"/>
          <w:color w:val="000000"/>
        </w:rPr>
        <w:t>Assist with the collection of loan application documentation, coordination with borrowers/DDAs, communication with credit underwriters, and with loan closing preparation.</w:t>
      </w:r>
    </w:p>
    <w:p w14:paraId="21B8F1C1" w14:textId="77777777" w:rsidR="00A733A9" w:rsidRDefault="00A733A9" w:rsidP="00A733A9">
      <w:pPr>
        <w:pStyle w:val="xmsonormal"/>
        <w:shd w:val="clear" w:color="auto" w:fill="FFFFFF"/>
        <w:autoSpaceDE/>
        <w:textAlignment w:val="baseline"/>
      </w:pPr>
      <w:r>
        <w:rPr>
          <w:rFonts w:ascii="Segoe UI" w:hAnsi="Segoe UI" w:cs="Segoe UI"/>
          <w:color w:val="000000"/>
        </w:rPr>
        <w:t>Assist with internal loan related coordination with other GMA departments including but not limited to Accounting, Legal, and Communications.</w:t>
      </w:r>
    </w:p>
    <w:p w14:paraId="4F1F314F" w14:textId="77777777" w:rsidR="00A733A9" w:rsidRDefault="00A733A9" w:rsidP="00A733A9">
      <w:pPr>
        <w:pStyle w:val="xmsonormal"/>
        <w:shd w:val="clear" w:color="auto" w:fill="FFFFFF"/>
        <w:autoSpaceDE/>
        <w:textAlignment w:val="baseline"/>
      </w:pPr>
      <w:r>
        <w:rPr>
          <w:rFonts w:ascii="Segoe UI" w:hAnsi="Segoe UI" w:cs="Segoe UI"/>
          <w:color w:val="000000"/>
        </w:rPr>
        <w:t>Undergo training to assist new loan applicants through entire loan processes.</w:t>
      </w:r>
    </w:p>
    <w:p w14:paraId="7AB38660" w14:textId="77777777" w:rsidR="00A733A9" w:rsidRDefault="00A733A9" w:rsidP="00A733A9">
      <w:pPr>
        <w:pStyle w:val="xmsonormal"/>
        <w:shd w:val="clear" w:color="auto" w:fill="FFFFFF"/>
        <w:autoSpaceDE/>
        <w:textAlignment w:val="baseline"/>
      </w:pPr>
      <w:r>
        <w:rPr>
          <w:rFonts w:ascii="Segoe UI" w:hAnsi="Segoe UI" w:cs="Segoe UI"/>
          <w:color w:val="000000"/>
        </w:rPr>
        <w:t>Assist with the promotion of the program through training events, presentations, GMA events, etc.</w:t>
      </w:r>
    </w:p>
    <w:p w14:paraId="5437198B" w14:textId="77777777" w:rsidR="00A733A9" w:rsidRDefault="00A733A9" w:rsidP="00A733A9">
      <w:pPr>
        <w:pStyle w:val="xmsonormal"/>
        <w:shd w:val="clear" w:color="auto" w:fill="FFFFFF"/>
        <w:autoSpaceDE/>
        <w:textAlignment w:val="baseline"/>
      </w:pPr>
      <w:r>
        <w:rPr>
          <w:rFonts w:ascii="Segoe UI" w:hAnsi="Segoe UI" w:cs="Segoe UI"/>
          <w:color w:val="000000"/>
        </w:rPr>
        <w:t>Provide presentations on behalf of our work: Loan program, developers to talk through loan project, or meeting/presentation with local officials.</w:t>
      </w:r>
    </w:p>
    <w:p w14:paraId="60DBCF52" w14:textId="77777777" w:rsidR="00A733A9" w:rsidRDefault="00A733A9" w:rsidP="00A733A9">
      <w:pPr>
        <w:pStyle w:val="xmsonormal"/>
        <w:shd w:val="clear" w:color="auto" w:fill="FFFFFF"/>
        <w:autoSpaceDE/>
        <w:textAlignment w:val="baseline"/>
      </w:pPr>
      <w:r>
        <w:rPr>
          <w:rFonts w:ascii="Segoe UI" w:hAnsi="Segoe UI" w:cs="Segoe UI"/>
          <w:color w:val="000000"/>
        </w:rPr>
        <w:t>Assist with adding information and updating GCF website.</w:t>
      </w:r>
    </w:p>
    <w:p w14:paraId="6BAD7738" w14:textId="77777777" w:rsidR="00A733A9" w:rsidRDefault="00A733A9" w:rsidP="00A733A9">
      <w:pPr>
        <w:pStyle w:val="xmsonormal"/>
        <w:shd w:val="clear" w:color="auto" w:fill="FFFFFF"/>
        <w:autoSpaceDE/>
        <w:textAlignment w:val="baseline"/>
      </w:pPr>
      <w:r>
        <w:rPr>
          <w:rFonts w:ascii="Segoe UI" w:hAnsi="Segoe UI" w:cs="Segoe UI"/>
          <w:color w:val="000000"/>
        </w:rPr>
        <w:t>Assists Director in administration of the Association’s services provided through the Georgia Cities Foundation.</w:t>
      </w:r>
    </w:p>
    <w:p w14:paraId="78C397E6" w14:textId="77777777" w:rsidR="00A733A9" w:rsidRDefault="00A733A9" w:rsidP="00A733A9">
      <w:pPr>
        <w:pStyle w:val="xmsonormal"/>
        <w:shd w:val="clear" w:color="auto" w:fill="FFFFFF"/>
        <w:autoSpaceDE/>
        <w:textAlignment w:val="baseline"/>
      </w:pPr>
      <w:r>
        <w:rPr>
          <w:rFonts w:ascii="Segoe UI" w:hAnsi="Segoe UI" w:cs="Segoe UI"/>
          <w:color w:val="000000"/>
        </w:rPr>
        <w:t xml:space="preserve">Provides information and technical assistance relating to downtown development issues, such as bylaws, Authorities, methods by which authorities were created, financing tools, </w:t>
      </w:r>
      <w:r>
        <w:rPr>
          <w:rFonts w:ascii="Segoe UI" w:hAnsi="Segoe UI" w:cs="Segoe UI"/>
          <w:color w:val="000000"/>
        </w:rPr>
        <w:lastRenderedPageBreak/>
        <w:t>creation of a downtown development authority, expansion of downtown development authority boundaries, and Main Street program philosophies.</w:t>
      </w:r>
    </w:p>
    <w:p w14:paraId="02A75CCD" w14:textId="77777777" w:rsidR="00A733A9" w:rsidRDefault="00A733A9" w:rsidP="00A733A9">
      <w:pPr>
        <w:pStyle w:val="xmsonormal"/>
        <w:shd w:val="clear" w:color="auto" w:fill="FFFFFF"/>
        <w:autoSpaceDE/>
        <w:textAlignment w:val="baseline"/>
      </w:pPr>
      <w:r>
        <w:rPr>
          <w:rFonts w:ascii="Segoe UI" w:hAnsi="Segoe UI" w:cs="Segoe UI"/>
          <w:b/>
          <w:bCs/>
          <w:color w:val="000000"/>
          <w:bdr w:val="none" w:sz="0" w:space="0" w:color="auto" w:frame="1"/>
        </w:rPr>
        <w:t>Qualifications</w:t>
      </w:r>
    </w:p>
    <w:p w14:paraId="075ACD52" w14:textId="77777777" w:rsidR="00A733A9" w:rsidRDefault="00A733A9" w:rsidP="00A733A9">
      <w:pPr>
        <w:pStyle w:val="xmsonormal"/>
        <w:shd w:val="clear" w:color="auto" w:fill="FFFFFF"/>
        <w:autoSpaceDE/>
        <w:textAlignment w:val="baseline"/>
        <w:rPr>
          <w:rFonts w:ascii="Segoe UI" w:hAnsi="Segoe UI" w:cs="Segoe UI"/>
          <w:color w:val="000000"/>
        </w:rPr>
      </w:pPr>
      <w:r>
        <w:rPr>
          <w:rFonts w:ascii="Segoe UI" w:hAnsi="Segoe UI" w:cs="Segoe UI"/>
          <w:color w:val="000000"/>
        </w:rPr>
        <w:t>Bachelor's degree in business administration, historic preservation, landscape architecture, public administration, urban planning, or related field (Master’s degree preferred); three years of experience involving administrative work in local government, preferably in downtown or economic development; or any equivalent combination of education, training, and experience which provides the requisite knowledge, skills, and abilities for this position.</w:t>
      </w:r>
      <w:r>
        <w:rPr>
          <w:rFonts w:ascii="Segoe UI" w:hAnsi="Segoe UI" w:cs="Segoe UI"/>
          <w:color w:val="000000"/>
        </w:rPr>
        <w:t xml:space="preserve"> </w:t>
      </w:r>
    </w:p>
    <w:p w14:paraId="6C87D2EC" w14:textId="77777777" w:rsidR="00A733A9" w:rsidRDefault="00A733A9" w:rsidP="00A733A9">
      <w:pPr>
        <w:pStyle w:val="xmsonormal"/>
        <w:shd w:val="clear" w:color="auto" w:fill="FFFFFF"/>
        <w:autoSpaceDE/>
        <w:textAlignment w:val="baseline"/>
        <w:rPr>
          <w:rFonts w:ascii="Segoe UI" w:hAnsi="Segoe UI" w:cs="Segoe UI"/>
          <w:color w:val="000000"/>
        </w:rPr>
      </w:pPr>
    </w:p>
    <w:p w14:paraId="699FDCE4" w14:textId="41837E0F" w:rsidR="00A733A9" w:rsidRDefault="00A733A9" w:rsidP="00A733A9">
      <w:pPr>
        <w:pStyle w:val="xmsonormal"/>
        <w:shd w:val="clear" w:color="auto" w:fill="FFFFFF"/>
        <w:autoSpaceDE/>
        <w:textAlignment w:val="baseline"/>
      </w:pPr>
      <w:r>
        <w:rPr>
          <w:rFonts w:ascii="Segoe UI" w:hAnsi="Segoe UI" w:cs="Segoe UI"/>
          <w:color w:val="000000"/>
        </w:rPr>
        <w:t>If interested, email mbaggett@gacities.com</w:t>
      </w:r>
    </w:p>
    <w:p w14:paraId="4B90B468" w14:textId="77777777" w:rsidR="004B6A58" w:rsidRDefault="004B6A58"/>
    <w:sectPr w:rsidR="004B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A9"/>
    <w:rsid w:val="004B6A58"/>
    <w:rsid w:val="00A7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282B"/>
  <w15:chartTrackingRefBased/>
  <w15:docId w15:val="{A6254B60-6D2D-484D-B541-90B74891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733A9"/>
    <w:pPr>
      <w:autoSpaceDE w:val="0"/>
      <w:autoSpaceDN w:val="0"/>
      <w:spacing w:after="0" w:line="240" w:lineRule="auto"/>
    </w:pPr>
    <w:rPr>
      <w:rFonts w:ascii="CG Times" w:hAnsi="CG Time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Harper</dc:creator>
  <cp:keywords/>
  <dc:description/>
  <cp:lastModifiedBy>Tess Harper</cp:lastModifiedBy>
  <cp:revision>1</cp:revision>
  <dcterms:created xsi:type="dcterms:W3CDTF">2024-12-17T13:34:00Z</dcterms:created>
  <dcterms:modified xsi:type="dcterms:W3CDTF">2024-12-17T13:34:00Z</dcterms:modified>
</cp:coreProperties>
</file>